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КГД-06-11/5514-ВН от 02.03.2026</w:t>
      </w:r>
    </w:p>
    <w:p w:rsidR="00D70736" w:rsidRPr="003D458B" w:rsidRDefault="00D70736" w:rsidP="00D70736">
      <w:pPr>
        <w:spacing w:after="0" w:line="240" w:lineRule="auto"/>
        <w:jc w:val="right"/>
        <w:rPr>
          <w:rFonts w:ascii="Times New Roman" w:eastAsia="Times New Roman" w:hAnsi="Times New Roman" w:cs="Times New Roman"/>
          <w:b/>
          <w:sz w:val="28"/>
          <w:szCs w:val="28"/>
          <w:lang w:val="kk-KZ" w:eastAsia="ru-RU"/>
        </w:rPr>
      </w:pPr>
      <w:r w:rsidRPr="003D458B">
        <w:rPr>
          <w:rFonts w:ascii="Times New Roman" w:eastAsia="Times New Roman" w:hAnsi="Times New Roman" w:cs="Times New Roman"/>
          <w:b/>
          <w:sz w:val="28"/>
          <w:szCs w:val="28"/>
          <w:lang w:eastAsia="ru-RU"/>
        </w:rPr>
        <w:t>1-</w:t>
      </w:r>
      <w:r w:rsidRPr="003D458B">
        <w:rPr>
          <w:rFonts w:ascii="Times New Roman" w:eastAsia="Times New Roman" w:hAnsi="Times New Roman" w:cs="Times New Roman"/>
          <w:b/>
          <w:sz w:val="28"/>
          <w:szCs w:val="28"/>
          <w:lang w:val="kk-KZ" w:eastAsia="ru-RU"/>
        </w:rPr>
        <w:t>қосымша</w:t>
      </w:r>
    </w:p>
    <w:p w:rsidR="00D70736" w:rsidRPr="003D458B" w:rsidRDefault="00D70736" w:rsidP="00D70736">
      <w:pPr>
        <w:spacing w:after="0" w:line="240" w:lineRule="auto"/>
        <w:jc w:val="right"/>
        <w:rPr>
          <w:rFonts w:ascii="Times New Roman" w:eastAsia="Times New Roman" w:hAnsi="Times New Roman" w:cs="Times New Roman"/>
          <w:b/>
          <w:sz w:val="28"/>
          <w:szCs w:val="28"/>
          <w:lang w:val="kk-KZ" w:eastAsia="ru-RU"/>
        </w:rPr>
      </w:pPr>
    </w:p>
    <w:p w:rsidR="00D70736" w:rsidRPr="003D458B" w:rsidRDefault="00B45EF3" w:rsidP="00D70736">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2026</w:t>
      </w:r>
      <w:r w:rsidR="00792C89">
        <w:rPr>
          <w:rFonts w:ascii="Times New Roman" w:eastAsia="Times New Roman" w:hAnsi="Times New Roman" w:cs="Times New Roman"/>
          <w:b/>
          <w:sz w:val="28"/>
          <w:szCs w:val="28"/>
          <w:lang w:val="kk-KZ" w:eastAsia="ru-RU"/>
        </w:rPr>
        <w:t xml:space="preserve"> жылғы ақпан</w:t>
      </w:r>
      <w:r w:rsidR="00D70736" w:rsidRPr="003D458B">
        <w:rPr>
          <w:rFonts w:ascii="Times New Roman" w:eastAsia="Times New Roman" w:hAnsi="Times New Roman" w:cs="Times New Roman"/>
          <w:b/>
          <w:sz w:val="28"/>
          <w:szCs w:val="28"/>
          <w:lang w:val="kk-KZ" w:eastAsia="ru-RU"/>
        </w:rPr>
        <w:t>да «Ашық НҚА» порталында орналастыру жоспарланған және резонанстық мәселені қамтымайтын НҚА жобаларының</w:t>
      </w:r>
    </w:p>
    <w:p w:rsidR="00D70736" w:rsidRPr="003D458B" w:rsidRDefault="00D70736" w:rsidP="00D70736">
      <w:pPr>
        <w:spacing w:after="0" w:line="240" w:lineRule="auto"/>
        <w:jc w:val="center"/>
        <w:rPr>
          <w:rFonts w:ascii="Times New Roman" w:eastAsia="Times New Roman" w:hAnsi="Times New Roman" w:cs="Times New Roman"/>
          <w:b/>
          <w:sz w:val="28"/>
          <w:szCs w:val="28"/>
          <w:lang w:val="kk-KZ" w:eastAsia="ru-RU"/>
        </w:rPr>
      </w:pPr>
      <w:r w:rsidRPr="003D458B">
        <w:rPr>
          <w:rFonts w:ascii="Times New Roman" w:eastAsia="Times New Roman" w:hAnsi="Times New Roman" w:cs="Times New Roman"/>
          <w:b/>
          <w:sz w:val="28"/>
          <w:szCs w:val="28"/>
          <w:lang w:val="kk-KZ" w:eastAsia="ru-RU"/>
        </w:rPr>
        <w:t xml:space="preserve"> ТІЗБЕСІ </w:t>
      </w:r>
      <w:r w:rsidR="00B45EF3">
        <w:rPr>
          <w:rFonts w:ascii="Times New Roman" w:eastAsia="Times New Roman" w:hAnsi="Times New Roman" w:cs="Times New Roman"/>
          <w:i/>
          <w:sz w:val="28"/>
          <w:szCs w:val="28"/>
          <w:lang w:val="kk-KZ" w:eastAsia="ru-RU"/>
        </w:rPr>
        <w:t>(</w:t>
      </w:r>
      <w:r w:rsidR="00606B61">
        <w:rPr>
          <w:rFonts w:ascii="Times New Roman" w:eastAsia="Times New Roman" w:hAnsi="Times New Roman" w:cs="Times New Roman"/>
          <w:i/>
          <w:sz w:val="28"/>
          <w:szCs w:val="28"/>
          <w:lang w:val="kk-KZ" w:eastAsia="ru-RU"/>
        </w:rPr>
        <w:t>12</w:t>
      </w:r>
      <w:r w:rsidR="00B45EF3">
        <w:rPr>
          <w:rFonts w:ascii="Times New Roman" w:eastAsia="Times New Roman" w:hAnsi="Times New Roman" w:cs="Times New Roman"/>
          <w:i/>
          <w:sz w:val="28"/>
          <w:szCs w:val="28"/>
          <w:lang w:val="kk-KZ" w:eastAsia="ru-RU"/>
        </w:rPr>
        <w:t>.</w:t>
      </w:r>
      <w:r w:rsidR="00606B61">
        <w:rPr>
          <w:rFonts w:ascii="Times New Roman" w:eastAsia="Times New Roman" w:hAnsi="Times New Roman" w:cs="Times New Roman"/>
          <w:i/>
          <w:sz w:val="28"/>
          <w:szCs w:val="28"/>
          <w:lang w:val="kk-KZ" w:eastAsia="ru-RU"/>
        </w:rPr>
        <w:t>02</w:t>
      </w:r>
      <w:r w:rsidR="00B45EF3">
        <w:rPr>
          <w:rFonts w:ascii="Times New Roman" w:eastAsia="Times New Roman" w:hAnsi="Times New Roman" w:cs="Times New Roman"/>
          <w:i/>
          <w:sz w:val="28"/>
          <w:szCs w:val="28"/>
          <w:lang w:val="kk-KZ" w:eastAsia="ru-RU"/>
        </w:rPr>
        <w:t>.2026</w:t>
      </w:r>
      <w:r w:rsidRPr="003D458B">
        <w:rPr>
          <w:rFonts w:ascii="Times New Roman" w:eastAsia="Times New Roman" w:hAnsi="Times New Roman" w:cs="Times New Roman"/>
          <w:i/>
          <w:sz w:val="28"/>
          <w:szCs w:val="28"/>
          <w:lang w:val="kk-KZ" w:eastAsia="ru-RU"/>
        </w:rPr>
        <w:t xml:space="preserve"> жыл)</w:t>
      </w:r>
    </w:p>
    <w:tbl>
      <w:tblPr>
        <w:tblStyle w:val="a7"/>
        <w:tblW w:w="15452" w:type="dxa"/>
        <w:tblInd w:w="-289" w:type="dxa"/>
        <w:tblLayout w:type="fixed"/>
        <w:tblLook w:val="04A0" w:firstRow="1" w:lastRow="0" w:firstColumn="1" w:lastColumn="0" w:noHBand="0" w:noVBand="1"/>
      </w:tblPr>
      <w:tblGrid>
        <w:gridCol w:w="426"/>
        <w:gridCol w:w="1985"/>
        <w:gridCol w:w="1417"/>
        <w:gridCol w:w="1134"/>
        <w:gridCol w:w="1843"/>
        <w:gridCol w:w="2126"/>
        <w:gridCol w:w="2126"/>
        <w:gridCol w:w="1701"/>
        <w:gridCol w:w="2694"/>
      </w:tblGrid>
      <w:tr w:rsidR="00EF64FC" w:rsidRPr="0084606E" w:rsidTr="002E53CD">
        <w:tc>
          <w:tcPr>
            <w:tcW w:w="426" w:type="dxa"/>
            <w:vAlign w:val="center"/>
          </w:tcPr>
          <w:p w:rsidR="00EF64FC" w:rsidRPr="00220D9A" w:rsidRDefault="00EF64FC" w:rsidP="002E53CD">
            <w:pPr>
              <w:jc w:val="center"/>
              <w:rPr>
                <w:rFonts w:ascii="Times New Roman" w:hAnsi="Times New Roman" w:cs="Times New Roman"/>
                <w:b/>
                <w:sz w:val="16"/>
                <w:szCs w:val="16"/>
                <w:lang w:val="kk-KZ"/>
              </w:rPr>
            </w:pPr>
            <w:r w:rsidRPr="00220D9A">
              <w:rPr>
                <w:rFonts w:ascii="Times New Roman" w:hAnsi="Times New Roman" w:cs="Times New Roman"/>
                <w:b/>
                <w:sz w:val="16"/>
                <w:szCs w:val="16"/>
                <w:lang w:val="kk-KZ"/>
              </w:rPr>
              <w:t>№</w:t>
            </w:r>
          </w:p>
        </w:tc>
        <w:tc>
          <w:tcPr>
            <w:tcW w:w="1985" w:type="dxa"/>
            <w:vAlign w:val="center"/>
          </w:tcPr>
          <w:p w:rsidR="00590C34" w:rsidRPr="00220D9A" w:rsidRDefault="00590C34" w:rsidP="002E53CD">
            <w:pPr>
              <w:jc w:val="center"/>
              <w:rPr>
                <w:rFonts w:ascii="Times New Roman" w:hAnsi="Times New Roman" w:cs="Times New Roman"/>
                <w:b/>
                <w:sz w:val="16"/>
                <w:szCs w:val="16"/>
                <w:lang w:val="kk-KZ"/>
              </w:rPr>
            </w:pPr>
          </w:p>
          <w:p w:rsidR="00590C34" w:rsidRPr="00220D9A" w:rsidRDefault="00590C34" w:rsidP="002E53CD">
            <w:pPr>
              <w:jc w:val="center"/>
              <w:rPr>
                <w:rFonts w:ascii="Times New Roman" w:hAnsi="Times New Roman" w:cs="Times New Roman"/>
                <w:b/>
                <w:sz w:val="16"/>
                <w:szCs w:val="16"/>
                <w:lang w:val="kk-KZ"/>
              </w:rPr>
            </w:pPr>
            <w:r w:rsidRPr="00220D9A">
              <w:rPr>
                <w:rFonts w:ascii="Times New Roman" w:hAnsi="Times New Roman" w:cs="Times New Roman"/>
                <w:b/>
                <w:sz w:val="16"/>
                <w:szCs w:val="16"/>
                <w:lang w:val="kk-KZ"/>
              </w:rPr>
              <w:t>НҚА түрі көрсетілген жоба атауы</w:t>
            </w:r>
          </w:p>
        </w:tc>
        <w:tc>
          <w:tcPr>
            <w:tcW w:w="1417" w:type="dxa"/>
            <w:vAlign w:val="center"/>
          </w:tcPr>
          <w:p w:rsidR="001A7926" w:rsidRPr="00220D9A" w:rsidRDefault="001A7926" w:rsidP="002E53CD">
            <w:pPr>
              <w:jc w:val="center"/>
              <w:rPr>
                <w:rFonts w:ascii="Times New Roman" w:hAnsi="Times New Roman" w:cs="Times New Roman"/>
                <w:b/>
                <w:sz w:val="16"/>
                <w:szCs w:val="16"/>
                <w:lang w:val="kk-KZ"/>
              </w:rPr>
            </w:pPr>
            <w:r w:rsidRPr="00220D9A">
              <w:rPr>
                <w:rFonts w:ascii="Times New Roman" w:hAnsi="Times New Roman" w:cs="Times New Roman"/>
                <w:b/>
                <w:sz w:val="16"/>
                <w:szCs w:val="16"/>
                <w:lang w:val="kk-KZ"/>
              </w:rPr>
              <w:t>Жобаны әзірлеуші, құрылымдық бөлімше, лауазымы, байланыс деректері</w:t>
            </w:r>
          </w:p>
        </w:tc>
        <w:tc>
          <w:tcPr>
            <w:tcW w:w="1134" w:type="dxa"/>
            <w:vAlign w:val="center"/>
          </w:tcPr>
          <w:p w:rsidR="005372C2" w:rsidRPr="00220D9A" w:rsidRDefault="005372C2" w:rsidP="002E53CD">
            <w:pPr>
              <w:jc w:val="center"/>
              <w:rPr>
                <w:rFonts w:ascii="Times New Roman" w:hAnsi="Times New Roman" w:cs="Times New Roman"/>
                <w:b/>
                <w:sz w:val="16"/>
                <w:szCs w:val="16"/>
                <w:lang w:val="kk-KZ"/>
              </w:rPr>
            </w:pPr>
            <w:r w:rsidRPr="00220D9A">
              <w:rPr>
                <w:rFonts w:ascii="Times New Roman" w:hAnsi="Times New Roman" w:cs="Times New Roman"/>
                <w:b/>
                <w:sz w:val="16"/>
                <w:szCs w:val="16"/>
                <w:lang w:val="kk-KZ"/>
              </w:rPr>
              <w:t>Орналастыру жоспарланған күн</w:t>
            </w:r>
          </w:p>
        </w:tc>
        <w:tc>
          <w:tcPr>
            <w:tcW w:w="1843" w:type="dxa"/>
            <w:vAlign w:val="center"/>
          </w:tcPr>
          <w:p w:rsidR="008C4BAA" w:rsidRPr="00220D9A" w:rsidRDefault="008C4BAA" w:rsidP="002E53CD">
            <w:pPr>
              <w:jc w:val="center"/>
              <w:rPr>
                <w:rFonts w:ascii="Times New Roman" w:hAnsi="Times New Roman" w:cs="Times New Roman"/>
                <w:b/>
                <w:sz w:val="16"/>
                <w:szCs w:val="16"/>
                <w:lang w:val="kk-KZ"/>
              </w:rPr>
            </w:pPr>
            <w:r w:rsidRPr="00220D9A">
              <w:rPr>
                <w:rFonts w:ascii="Times New Roman" w:hAnsi="Times New Roman" w:cs="Times New Roman"/>
                <w:b/>
                <w:sz w:val="16"/>
                <w:szCs w:val="16"/>
                <w:lang w:val="kk-KZ"/>
              </w:rPr>
              <w:t>Жобаның қысқаша мазмұны, негізгі ережелердің сипаттамасы</w:t>
            </w:r>
          </w:p>
        </w:tc>
        <w:tc>
          <w:tcPr>
            <w:tcW w:w="2126" w:type="dxa"/>
            <w:vAlign w:val="center"/>
          </w:tcPr>
          <w:p w:rsidR="00AB2E82" w:rsidRPr="003D458B" w:rsidRDefault="00AB2E82" w:rsidP="00AB2E82">
            <w:pPr>
              <w:jc w:val="center"/>
              <w:rPr>
                <w:rFonts w:ascii="Times New Roman" w:eastAsia="Times New Roman" w:hAnsi="Times New Roman" w:cs="Times New Roman"/>
                <w:b/>
                <w:sz w:val="16"/>
                <w:szCs w:val="16"/>
                <w:lang w:val="kk-KZ" w:eastAsia="ru-RU"/>
              </w:rPr>
            </w:pPr>
            <w:r w:rsidRPr="003D458B">
              <w:rPr>
                <w:rFonts w:ascii="Times New Roman" w:eastAsia="Times New Roman" w:hAnsi="Times New Roman" w:cs="Times New Roman"/>
                <w:b/>
                <w:sz w:val="16"/>
                <w:szCs w:val="16"/>
                <w:lang w:val="kk-KZ" w:eastAsia="ru-RU"/>
              </w:rPr>
              <w:t>Жоба әзірленуіне негіз болған тапсырма туралы мәліметтер және оны орындау мерзімі (тиісті НҚА немесе тапсырмаға сілтеме көрсету қажет, болған жағдайда)</w:t>
            </w:r>
          </w:p>
          <w:p w:rsidR="00AB2E82" w:rsidRPr="003D458B" w:rsidRDefault="00AB2E82" w:rsidP="00AB2E82">
            <w:pPr>
              <w:jc w:val="center"/>
              <w:rPr>
                <w:rFonts w:ascii="Times New Roman" w:eastAsia="Times New Roman" w:hAnsi="Times New Roman" w:cs="Times New Roman"/>
                <w:b/>
                <w:sz w:val="16"/>
                <w:szCs w:val="16"/>
                <w:lang w:val="kk-KZ" w:eastAsia="ru-RU"/>
              </w:rPr>
            </w:pPr>
          </w:p>
          <w:p w:rsidR="00AB2E82" w:rsidRPr="003D458B" w:rsidRDefault="00AB2E82" w:rsidP="00AB2E82">
            <w:pPr>
              <w:jc w:val="center"/>
              <w:rPr>
                <w:rFonts w:ascii="Times New Roman" w:hAnsi="Times New Roman" w:cs="Times New Roman"/>
                <w:b/>
                <w:sz w:val="16"/>
                <w:szCs w:val="16"/>
                <w:lang w:val="kk-KZ"/>
              </w:rPr>
            </w:pPr>
            <w:r w:rsidRPr="003D458B">
              <w:rPr>
                <w:rFonts w:ascii="Times New Roman" w:eastAsia="Times New Roman" w:hAnsi="Times New Roman" w:cs="Times New Roman"/>
                <w:b/>
                <w:i/>
                <w:sz w:val="16"/>
                <w:szCs w:val="16"/>
                <w:lang w:val="kk-KZ" w:eastAsia="ru-RU"/>
              </w:rPr>
              <w:t>* егер жоба бастамашылық тәртіппен әзірленсе – «Бастамашылық» деп көрсетіледі</w:t>
            </w:r>
          </w:p>
        </w:tc>
        <w:tc>
          <w:tcPr>
            <w:tcW w:w="2126" w:type="dxa"/>
            <w:vAlign w:val="center"/>
          </w:tcPr>
          <w:p w:rsidR="008B43B9" w:rsidRPr="003D458B" w:rsidRDefault="008B43B9" w:rsidP="002E53CD">
            <w:pPr>
              <w:jc w:val="center"/>
              <w:rPr>
                <w:rFonts w:ascii="Times New Roman" w:hAnsi="Times New Roman" w:cs="Times New Roman"/>
                <w:b/>
                <w:sz w:val="16"/>
                <w:szCs w:val="16"/>
                <w:lang w:val="kk-KZ"/>
              </w:rPr>
            </w:pPr>
            <w:r w:rsidRPr="003D458B">
              <w:rPr>
                <w:rFonts w:ascii="Times New Roman" w:hAnsi="Times New Roman" w:cs="Times New Roman"/>
                <w:b/>
                <w:sz w:val="16"/>
                <w:szCs w:val="16"/>
                <w:lang w:val="kk-KZ"/>
              </w:rPr>
              <w:t>Күтілетін нәтижелердің нақты мақсаттары мен мерзімдері</w:t>
            </w:r>
          </w:p>
        </w:tc>
        <w:tc>
          <w:tcPr>
            <w:tcW w:w="1701" w:type="dxa"/>
            <w:vAlign w:val="center"/>
          </w:tcPr>
          <w:p w:rsidR="008D1623" w:rsidRPr="003D458B" w:rsidRDefault="008D1623" w:rsidP="002E53CD">
            <w:pPr>
              <w:jc w:val="center"/>
              <w:rPr>
                <w:rFonts w:ascii="Times New Roman" w:hAnsi="Times New Roman" w:cs="Times New Roman"/>
                <w:b/>
                <w:sz w:val="16"/>
                <w:szCs w:val="16"/>
                <w:lang w:val="kk-KZ"/>
              </w:rPr>
            </w:pPr>
            <w:r w:rsidRPr="003D458B">
              <w:rPr>
                <w:rFonts w:ascii="Times New Roman" w:hAnsi="Times New Roman" w:cs="Times New Roman"/>
                <w:b/>
                <w:sz w:val="16"/>
                <w:szCs w:val="16"/>
                <w:lang w:val="kk-KZ"/>
              </w:rPr>
              <w:t>НҚА жобасы қабылданған жағдайда болжанатын әлеуметтік-экономикалық, құқықтық және (немесе) өзге де салдар</w:t>
            </w:r>
          </w:p>
        </w:tc>
        <w:tc>
          <w:tcPr>
            <w:tcW w:w="2694" w:type="dxa"/>
          </w:tcPr>
          <w:p w:rsidR="00EF64FC" w:rsidRPr="003D458B" w:rsidRDefault="00EF64FC" w:rsidP="002E53CD">
            <w:pPr>
              <w:jc w:val="center"/>
              <w:rPr>
                <w:rFonts w:ascii="Times New Roman" w:hAnsi="Times New Roman" w:cs="Times New Roman"/>
                <w:b/>
                <w:sz w:val="16"/>
                <w:szCs w:val="16"/>
                <w:lang w:val="kk-KZ"/>
              </w:rPr>
            </w:pPr>
          </w:p>
          <w:p w:rsidR="00821D6F" w:rsidRPr="003D458B" w:rsidRDefault="00821D6F" w:rsidP="002E53CD">
            <w:pPr>
              <w:jc w:val="center"/>
              <w:rPr>
                <w:rFonts w:ascii="Times New Roman" w:hAnsi="Times New Roman"/>
                <w:b/>
                <w:sz w:val="16"/>
                <w:szCs w:val="16"/>
                <w:lang w:val="kk-KZ"/>
              </w:rPr>
            </w:pPr>
            <w:r w:rsidRPr="003D458B">
              <w:rPr>
                <w:rFonts w:ascii="Times New Roman" w:hAnsi="Times New Roman"/>
                <w:b/>
                <w:sz w:val="16"/>
                <w:szCs w:val="16"/>
                <w:lang w:val="kk-KZ"/>
              </w:rPr>
              <w:t xml:space="preserve">Жобаны орналастыру мерзімдерін бұзу кезінде ықтимал тәуекелдер </w:t>
            </w:r>
          </w:p>
          <w:p w:rsidR="00821D6F" w:rsidRPr="003D458B" w:rsidRDefault="00821D6F" w:rsidP="002E53CD">
            <w:pPr>
              <w:jc w:val="center"/>
              <w:rPr>
                <w:rFonts w:ascii="Times New Roman" w:hAnsi="Times New Roman" w:cs="Times New Roman"/>
                <w:i/>
                <w:sz w:val="16"/>
                <w:szCs w:val="16"/>
                <w:lang w:val="kk-KZ"/>
              </w:rPr>
            </w:pPr>
            <w:r w:rsidRPr="003D458B">
              <w:rPr>
                <w:rFonts w:ascii="Times New Roman" w:hAnsi="Times New Roman"/>
                <w:b/>
                <w:i/>
                <w:sz w:val="16"/>
                <w:szCs w:val="16"/>
                <w:lang w:val="kk-KZ"/>
              </w:rPr>
              <w:t>(тапсырманы орындау мерзімі, белгілі бір құқықтар мен міндеттемелерді іске асыру мүмкін еместігі, белгілі бір әрекеттерді жүзеге асыру және т.б.)</w:t>
            </w:r>
          </w:p>
        </w:tc>
      </w:tr>
      <w:tr w:rsidR="00EF64FC" w:rsidRPr="0084606E" w:rsidTr="002E53CD">
        <w:tc>
          <w:tcPr>
            <w:tcW w:w="426" w:type="dxa"/>
            <w:vAlign w:val="center"/>
          </w:tcPr>
          <w:p w:rsidR="00EF64FC" w:rsidRPr="00185091" w:rsidRDefault="00EF64FC" w:rsidP="00EF64FC">
            <w:pPr>
              <w:pStyle w:val="a8"/>
              <w:numPr>
                <w:ilvl w:val="0"/>
                <w:numId w:val="1"/>
              </w:numPr>
              <w:ind w:left="-254" w:firstLine="219"/>
              <w:jc w:val="center"/>
              <w:rPr>
                <w:rFonts w:ascii="Times New Roman" w:hAnsi="Times New Roman" w:cs="Times New Roman"/>
                <w:sz w:val="16"/>
                <w:szCs w:val="16"/>
                <w:lang w:val="kk-KZ"/>
              </w:rPr>
            </w:pPr>
          </w:p>
        </w:tc>
        <w:tc>
          <w:tcPr>
            <w:tcW w:w="1985" w:type="dxa"/>
            <w:vAlign w:val="center"/>
          </w:tcPr>
          <w:p w:rsidR="00A1647F" w:rsidRPr="00185091" w:rsidRDefault="00A1647F" w:rsidP="00DF6794">
            <w:pPr>
              <w:jc w:val="both"/>
              <w:rPr>
                <w:rFonts w:ascii="Times New Roman" w:hAnsi="Times New Roman" w:cs="Times New Roman"/>
                <w:sz w:val="16"/>
                <w:szCs w:val="16"/>
                <w:lang w:val="kk-KZ"/>
              </w:rPr>
            </w:pPr>
          </w:p>
          <w:p w:rsidR="00A1647F" w:rsidRPr="00185091" w:rsidRDefault="00A1647F" w:rsidP="00DF6794">
            <w:pPr>
              <w:jc w:val="both"/>
              <w:rPr>
                <w:rFonts w:ascii="Times New Roman" w:hAnsi="Times New Roman" w:cs="Times New Roman"/>
                <w:sz w:val="16"/>
                <w:szCs w:val="16"/>
                <w:lang w:val="kk-KZ"/>
              </w:rPr>
            </w:pPr>
          </w:p>
          <w:p w:rsidR="00A1647F" w:rsidRPr="00185091" w:rsidRDefault="00A1647F" w:rsidP="00DF6794">
            <w:pPr>
              <w:jc w:val="both"/>
              <w:rPr>
                <w:rFonts w:ascii="Times New Roman" w:hAnsi="Times New Roman" w:cs="Times New Roman"/>
                <w:sz w:val="16"/>
                <w:szCs w:val="16"/>
                <w:lang w:val="kk-KZ"/>
              </w:rPr>
            </w:pPr>
          </w:p>
          <w:p w:rsidR="0084606E" w:rsidRPr="0084606E" w:rsidRDefault="0084606E" w:rsidP="0084606E">
            <w:pPr>
              <w:jc w:val="both"/>
              <w:rPr>
                <w:rFonts w:ascii="Times New Roman" w:hAnsi="Times New Roman" w:cs="Times New Roman"/>
                <w:bCs/>
                <w:sz w:val="16"/>
                <w:szCs w:val="16"/>
                <w:lang w:val="kk-KZ"/>
              </w:rPr>
            </w:pPr>
            <w:r w:rsidRPr="0084606E">
              <w:rPr>
                <w:rFonts w:ascii="Times New Roman" w:hAnsi="Times New Roman" w:cs="Times New Roman"/>
                <w:bCs/>
                <w:sz w:val="16"/>
                <w:szCs w:val="16"/>
                <w:lang w:val="kk-KZ"/>
              </w:rPr>
              <w:t xml:space="preserve">««Соттан тыс банкроттық рәсімін қолдану» мемлекеттік қызметін көрсету қағидаларын және нысандарын бекіту туралы» Қазақстан Республикасы Премьер-Министрінің орынбасары – Қаржы министрінің 2023 жылғы </w:t>
            </w:r>
          </w:p>
          <w:p w:rsidR="0084606E" w:rsidRPr="0084606E" w:rsidRDefault="0084606E" w:rsidP="0084606E">
            <w:pPr>
              <w:jc w:val="both"/>
              <w:rPr>
                <w:rFonts w:ascii="Times New Roman" w:hAnsi="Times New Roman" w:cs="Times New Roman"/>
                <w:bCs/>
                <w:sz w:val="16"/>
                <w:szCs w:val="16"/>
                <w:lang w:val="kk-KZ"/>
              </w:rPr>
            </w:pPr>
            <w:r w:rsidRPr="0084606E">
              <w:rPr>
                <w:rFonts w:ascii="Times New Roman" w:hAnsi="Times New Roman" w:cs="Times New Roman"/>
                <w:bCs/>
                <w:sz w:val="16"/>
                <w:szCs w:val="16"/>
                <w:lang w:val="kk-KZ"/>
              </w:rPr>
              <w:t>28 ақпандағы № 218 бұйрығына өзгерістер енгізу туралы»</w:t>
            </w:r>
          </w:p>
          <w:p w:rsidR="008D12D6" w:rsidRPr="00185091" w:rsidRDefault="0084606E" w:rsidP="0084606E">
            <w:pPr>
              <w:jc w:val="both"/>
              <w:rPr>
                <w:rFonts w:ascii="Times New Roman" w:hAnsi="Times New Roman" w:cs="Times New Roman"/>
                <w:sz w:val="16"/>
                <w:szCs w:val="16"/>
                <w:lang w:val="kk-KZ"/>
              </w:rPr>
            </w:pPr>
            <w:r w:rsidRPr="0084606E">
              <w:rPr>
                <w:rFonts w:ascii="Times New Roman" w:hAnsi="Times New Roman" w:cs="Times New Roman"/>
                <w:bCs/>
                <w:sz w:val="16"/>
                <w:szCs w:val="16"/>
                <w:lang w:val="kk-KZ"/>
              </w:rPr>
              <w:t>Қазақстан Республикасының Қа</w:t>
            </w:r>
            <w:r>
              <w:rPr>
                <w:rFonts w:ascii="Times New Roman" w:hAnsi="Times New Roman" w:cs="Times New Roman"/>
                <w:bCs/>
                <w:sz w:val="16"/>
                <w:szCs w:val="16"/>
                <w:lang w:val="kk-KZ"/>
              </w:rPr>
              <w:t xml:space="preserve">ржы министрінің бұйрық </w:t>
            </w:r>
            <w:r w:rsidR="00540A54" w:rsidRPr="00185091">
              <w:rPr>
                <w:rFonts w:ascii="Times New Roman" w:hAnsi="Times New Roman" w:cs="Times New Roman"/>
                <w:sz w:val="16"/>
                <w:szCs w:val="16"/>
                <w:lang w:val="kk-KZ"/>
              </w:rPr>
              <w:t>жобасы (бұдан әрі – Жоба)</w:t>
            </w:r>
          </w:p>
        </w:tc>
        <w:tc>
          <w:tcPr>
            <w:tcW w:w="1417" w:type="dxa"/>
            <w:vAlign w:val="center"/>
          </w:tcPr>
          <w:p w:rsidR="00DC3288" w:rsidRPr="00185091" w:rsidRDefault="00DC3288" w:rsidP="00DF6794">
            <w:pPr>
              <w:jc w:val="both"/>
              <w:rPr>
                <w:rFonts w:ascii="Times New Roman" w:hAnsi="Times New Roman" w:cs="Times New Roman"/>
                <w:sz w:val="16"/>
                <w:szCs w:val="16"/>
                <w:lang w:val="kk-KZ"/>
              </w:rPr>
            </w:pPr>
            <w:r w:rsidRPr="00185091">
              <w:rPr>
                <w:rFonts w:ascii="Times New Roman" w:hAnsi="Times New Roman" w:cs="Times New Roman"/>
                <w:sz w:val="16"/>
                <w:szCs w:val="16"/>
                <w:lang w:val="kk-KZ"/>
              </w:rPr>
              <w:t>ҚР ҚМ МКК</w:t>
            </w:r>
          </w:p>
          <w:p w:rsidR="00DC3288" w:rsidRPr="00185091" w:rsidRDefault="00DC3288" w:rsidP="00DF6794">
            <w:pPr>
              <w:jc w:val="both"/>
              <w:rPr>
                <w:rFonts w:ascii="Times New Roman" w:hAnsi="Times New Roman" w:cs="Times New Roman"/>
                <w:sz w:val="16"/>
                <w:szCs w:val="16"/>
                <w:lang w:val="kk-KZ"/>
              </w:rPr>
            </w:pPr>
            <w:r w:rsidRPr="00185091">
              <w:rPr>
                <w:rFonts w:ascii="Times New Roman" w:hAnsi="Times New Roman" w:cs="Times New Roman"/>
                <w:sz w:val="16"/>
                <w:szCs w:val="16"/>
                <w:lang w:val="kk-KZ"/>
              </w:rPr>
              <w:t xml:space="preserve">Дәрменсіз борышкерлермен жұмыс басқамасының бас сарапшысы </w:t>
            </w:r>
            <w:r w:rsidR="00A24218" w:rsidRPr="00185091">
              <w:rPr>
                <w:rFonts w:ascii="Times New Roman" w:hAnsi="Times New Roman" w:cs="Times New Roman"/>
                <w:b/>
                <w:sz w:val="16"/>
                <w:szCs w:val="16"/>
                <w:lang w:val="kk-KZ"/>
              </w:rPr>
              <w:t>Е.С. Ерденбаев</w:t>
            </w:r>
          </w:p>
          <w:p w:rsidR="00DC3288" w:rsidRPr="00185091" w:rsidRDefault="00A24218" w:rsidP="00DC3288">
            <w:pPr>
              <w:jc w:val="both"/>
              <w:rPr>
                <w:rFonts w:ascii="Times New Roman" w:hAnsi="Times New Roman" w:cs="Times New Roman"/>
                <w:sz w:val="16"/>
                <w:szCs w:val="16"/>
              </w:rPr>
            </w:pPr>
            <w:r w:rsidRPr="00185091">
              <w:rPr>
                <w:rFonts w:ascii="Times New Roman" w:hAnsi="Times New Roman" w:cs="Times New Roman"/>
                <w:sz w:val="16"/>
                <w:szCs w:val="16"/>
              </w:rPr>
              <w:t>ж/т.: 717963</w:t>
            </w:r>
          </w:p>
          <w:p w:rsidR="00DC3288" w:rsidRPr="00185091" w:rsidRDefault="00DC3288" w:rsidP="00DF6794">
            <w:pPr>
              <w:jc w:val="both"/>
              <w:rPr>
                <w:rFonts w:ascii="Times New Roman" w:hAnsi="Times New Roman" w:cs="Times New Roman"/>
                <w:sz w:val="16"/>
                <w:szCs w:val="16"/>
                <w:lang w:val="kk-KZ"/>
              </w:rPr>
            </w:pPr>
          </w:p>
        </w:tc>
        <w:tc>
          <w:tcPr>
            <w:tcW w:w="1134" w:type="dxa"/>
            <w:vAlign w:val="center"/>
          </w:tcPr>
          <w:p w:rsidR="00EF64FC" w:rsidRPr="00185091" w:rsidRDefault="00A24218" w:rsidP="00606B61">
            <w:pPr>
              <w:jc w:val="both"/>
              <w:rPr>
                <w:rFonts w:ascii="Times New Roman" w:hAnsi="Times New Roman" w:cs="Times New Roman"/>
                <w:sz w:val="16"/>
                <w:szCs w:val="16"/>
                <w:lang w:val="kk-KZ"/>
              </w:rPr>
            </w:pPr>
            <w:r w:rsidRPr="00185091">
              <w:rPr>
                <w:rFonts w:ascii="Times New Roman" w:hAnsi="Times New Roman" w:cs="Times New Roman"/>
                <w:sz w:val="16"/>
                <w:szCs w:val="16"/>
              </w:rPr>
              <w:t>2026</w:t>
            </w:r>
            <w:r w:rsidR="00307EE0" w:rsidRPr="00185091">
              <w:rPr>
                <w:rFonts w:ascii="Times New Roman" w:hAnsi="Times New Roman" w:cs="Times New Roman"/>
                <w:sz w:val="16"/>
                <w:szCs w:val="16"/>
              </w:rPr>
              <w:t xml:space="preserve"> жылғы </w:t>
            </w:r>
            <w:r w:rsidR="00606B61" w:rsidRPr="00185091">
              <w:rPr>
                <w:rFonts w:ascii="Times New Roman" w:hAnsi="Times New Roman" w:cs="Times New Roman"/>
                <w:sz w:val="16"/>
                <w:szCs w:val="16"/>
                <w:lang w:val="kk-KZ"/>
              </w:rPr>
              <w:t>наурыз</w:t>
            </w:r>
          </w:p>
        </w:tc>
        <w:tc>
          <w:tcPr>
            <w:tcW w:w="1843" w:type="dxa"/>
            <w:vAlign w:val="center"/>
          </w:tcPr>
          <w:p w:rsidR="00EF64FC" w:rsidRPr="00185091" w:rsidRDefault="00606B61" w:rsidP="00DF6794">
            <w:pPr>
              <w:jc w:val="both"/>
              <w:rPr>
                <w:rFonts w:ascii="Times New Roman" w:hAnsi="Times New Roman" w:cs="Times New Roman"/>
                <w:sz w:val="16"/>
                <w:szCs w:val="16"/>
                <w:lang w:val="kk-KZ"/>
              </w:rPr>
            </w:pPr>
            <w:r w:rsidRPr="00185091">
              <w:rPr>
                <w:rFonts w:ascii="Times New Roman" w:hAnsi="Times New Roman" w:cs="Times New Roman"/>
                <w:sz w:val="16"/>
                <w:szCs w:val="16"/>
                <w:lang w:val="kk-KZ"/>
              </w:rPr>
              <w:t>Қазақстан Республикасының «Қазақстан Республикасы азаматтарының төлем қабілеттілігін қалпына келтіру және банкроттығы туралы» Заңына енгізілген өзгерістерге байланысты, сондай-ақ Қағидаларды Қазақстан Республикасының Цифрлық кодексіне сәйкес келтіру мақсатында, соттан тыс банкроттық рәсімінен ломбардтар алдындағы міндеттемелер алынып тасталады және жекелеген азаматтар үшін соттан тыс банкроттық рәсімін жүргізу мерзімі бір айға дейін қысқартылады, осыған байланысты Қағидалардың 2 және 9-тармақтарын заңнамаға сәйкес келтіру қажет.</w:t>
            </w:r>
          </w:p>
        </w:tc>
        <w:tc>
          <w:tcPr>
            <w:tcW w:w="2126" w:type="dxa"/>
            <w:vAlign w:val="center"/>
          </w:tcPr>
          <w:p w:rsidR="00EF64FC" w:rsidRPr="00185091" w:rsidRDefault="000873CC" w:rsidP="00627473">
            <w:pPr>
              <w:jc w:val="both"/>
              <w:rPr>
                <w:rFonts w:ascii="Times New Roman" w:hAnsi="Times New Roman" w:cs="Times New Roman"/>
                <w:sz w:val="16"/>
                <w:szCs w:val="16"/>
                <w:lang w:val="kk-KZ"/>
              </w:rPr>
            </w:pPr>
            <w:r w:rsidRPr="00185091">
              <w:rPr>
                <w:rFonts w:ascii="Times New Roman" w:hAnsi="Times New Roman" w:cs="Times New Roman"/>
                <w:sz w:val="16"/>
                <w:szCs w:val="16"/>
                <w:lang w:val="kk-KZ"/>
              </w:rPr>
              <w:t xml:space="preserve">   </w:t>
            </w:r>
            <w:r w:rsidR="00627473" w:rsidRPr="00185091">
              <w:rPr>
                <w:rFonts w:ascii="Times New Roman" w:hAnsi="Times New Roman" w:cs="Times New Roman"/>
                <w:sz w:val="16"/>
                <w:szCs w:val="16"/>
                <w:lang w:val="kk-KZ"/>
              </w:rPr>
              <w:t xml:space="preserve">Қазақстан Республикасының Премьер-Министрінің 2026 жылғы «» _______ № Қаулысымен бекітілген Құқықтық актілер тізбесінің </w:t>
            </w:r>
            <w:r w:rsidR="00606B61" w:rsidRPr="00185091">
              <w:rPr>
                <w:rFonts w:ascii="Times New Roman" w:hAnsi="Times New Roman" w:cs="Times New Roman"/>
                <w:sz w:val="16"/>
                <w:szCs w:val="16"/>
                <w:lang w:val="kk-KZ"/>
              </w:rPr>
              <w:t>112</w:t>
            </w:r>
            <w:r w:rsidR="00627473" w:rsidRPr="00185091">
              <w:rPr>
                <w:rFonts w:ascii="Times New Roman" w:hAnsi="Times New Roman" w:cs="Times New Roman"/>
                <w:sz w:val="16"/>
                <w:szCs w:val="16"/>
                <w:lang w:val="kk-KZ"/>
              </w:rPr>
              <w:t>-бабын орындау мақсатында, Қазақстан Республикасының 2026 жылғы «» ________ № «Қаржы нарығын дамыту, қаржы қызметтерін тұтынушылардың құқықтарын қорғау, байланыс саласы мәселелері бойынша кейбір Қазақстан Республикасының заңнамалық актілеріне өзгерістер мен толықтырулар енгізу туралы» Заңын жүзеге асыру шаралары туралы (бұдан әрі – Тізбе).</w:t>
            </w:r>
          </w:p>
          <w:p w:rsidR="00606B61" w:rsidRPr="00185091" w:rsidRDefault="00606B61" w:rsidP="00627473">
            <w:pPr>
              <w:jc w:val="both"/>
              <w:rPr>
                <w:rFonts w:ascii="Times New Roman" w:hAnsi="Times New Roman" w:cs="Times New Roman"/>
                <w:sz w:val="16"/>
                <w:szCs w:val="16"/>
                <w:lang w:val="kk-KZ"/>
              </w:rPr>
            </w:pPr>
          </w:p>
          <w:p w:rsidR="00606B61" w:rsidRPr="00185091" w:rsidRDefault="00606B61" w:rsidP="00627473">
            <w:pPr>
              <w:jc w:val="both"/>
              <w:rPr>
                <w:rFonts w:ascii="Times New Roman" w:hAnsi="Times New Roman" w:cs="Times New Roman"/>
                <w:sz w:val="16"/>
                <w:szCs w:val="16"/>
                <w:lang w:val="kk-KZ"/>
              </w:rPr>
            </w:pPr>
          </w:p>
        </w:tc>
        <w:tc>
          <w:tcPr>
            <w:tcW w:w="2126" w:type="dxa"/>
            <w:vAlign w:val="center"/>
          </w:tcPr>
          <w:p w:rsidR="00606B61" w:rsidRPr="00185091" w:rsidRDefault="00606B61" w:rsidP="00606B61">
            <w:pPr>
              <w:rPr>
                <w:rFonts w:ascii="Times New Roman" w:eastAsia="Times New Roman" w:hAnsi="Times New Roman" w:cs="Times New Roman"/>
                <w:sz w:val="16"/>
                <w:szCs w:val="16"/>
                <w:lang w:val="kk-KZ" w:eastAsia="ru-RU"/>
              </w:rPr>
            </w:pPr>
            <w:r w:rsidRPr="00185091">
              <w:rPr>
                <w:rFonts w:ascii="Times New Roman" w:eastAsia="Times New Roman" w:hAnsi="Times New Roman" w:cs="Times New Roman"/>
                <w:sz w:val="16"/>
                <w:szCs w:val="16"/>
                <w:lang w:val="kk-KZ" w:eastAsia="ru-RU"/>
              </w:rPr>
              <w:t xml:space="preserve">Жобаның бұйрығының мақсаты – </w:t>
            </w:r>
            <w:r w:rsidRPr="00185091">
              <w:rPr>
                <w:rFonts w:ascii="Times New Roman" w:eastAsia="Times New Roman" w:hAnsi="Times New Roman" w:cs="Times New Roman"/>
                <w:b/>
                <w:sz w:val="16"/>
                <w:szCs w:val="16"/>
                <w:lang w:val="kk-KZ" w:eastAsia="ru-RU"/>
              </w:rPr>
              <w:t>ломбардтармен жасалған несие шарттары бойынша міндеттемелерді алып тастау, сондай-ақ борышкерлердің, қа</w:t>
            </w:r>
            <w:bookmarkStart w:id="0" w:name="_GoBack"/>
            <w:bookmarkEnd w:id="0"/>
            <w:r w:rsidRPr="00185091">
              <w:rPr>
                <w:rFonts w:ascii="Times New Roman" w:eastAsia="Times New Roman" w:hAnsi="Times New Roman" w:cs="Times New Roman"/>
                <w:b/>
                <w:sz w:val="16"/>
                <w:szCs w:val="16"/>
                <w:lang w:val="kk-KZ" w:eastAsia="ru-RU"/>
              </w:rPr>
              <w:t>рызы 1 600 АЕК дейінгі және мерзімі бес жылдан асқан қарызы бар тұлғалардың соттан тыс банкроттық рәсімін жүргізу мерзімін алты айдан бір айға дейін қысқарту.</w:t>
            </w:r>
            <w:r w:rsidRPr="00185091">
              <w:rPr>
                <w:rFonts w:ascii="Times New Roman" w:eastAsia="Times New Roman" w:hAnsi="Times New Roman" w:cs="Times New Roman"/>
                <w:b/>
                <w:sz w:val="16"/>
                <w:szCs w:val="16"/>
                <w:lang w:val="kk-KZ" w:eastAsia="ru-RU"/>
              </w:rPr>
              <w:br/>
            </w:r>
            <w:r w:rsidRPr="00185091">
              <w:rPr>
                <w:rFonts w:ascii="Times New Roman" w:eastAsia="Times New Roman" w:hAnsi="Times New Roman" w:cs="Times New Roman"/>
                <w:sz w:val="16"/>
                <w:szCs w:val="16"/>
                <w:lang w:val="kk-KZ" w:eastAsia="ru-RU"/>
              </w:rPr>
              <w:t xml:space="preserve">Жобадан күтілетін нәтиже – </w:t>
            </w:r>
            <w:r w:rsidRPr="00185091">
              <w:rPr>
                <w:rFonts w:ascii="Times New Roman" w:eastAsia="Times New Roman" w:hAnsi="Times New Roman" w:cs="Times New Roman"/>
                <w:b/>
                <w:sz w:val="16"/>
                <w:szCs w:val="16"/>
                <w:lang w:val="kk-KZ" w:eastAsia="ru-RU"/>
              </w:rPr>
              <w:t>ломбардтар соттан тыс банкроттық рәсімінен алынып тасталады және борышкерлер үшін рәсімнің мерзімі қысқарады, бұл оларға қаржылық жүктемеден босауға мүмкіндік береді.</w:t>
            </w:r>
          </w:p>
          <w:p w:rsidR="00044BFF" w:rsidRPr="00185091" w:rsidRDefault="00044BFF" w:rsidP="00044BFF">
            <w:pPr>
              <w:jc w:val="both"/>
              <w:rPr>
                <w:rFonts w:ascii="Times New Roman" w:eastAsia="Times New Roman" w:hAnsi="Times New Roman" w:cs="Times New Roman"/>
                <w:sz w:val="16"/>
                <w:szCs w:val="16"/>
                <w:lang w:val="kk-KZ" w:eastAsia="ru-RU"/>
              </w:rPr>
            </w:pPr>
          </w:p>
          <w:p w:rsidR="00044BFF" w:rsidRPr="00185091" w:rsidRDefault="00044BFF" w:rsidP="00D3329B">
            <w:pPr>
              <w:jc w:val="both"/>
              <w:rPr>
                <w:rFonts w:ascii="Times New Roman" w:eastAsia="Times New Roman" w:hAnsi="Times New Roman" w:cs="Times New Roman"/>
                <w:sz w:val="16"/>
                <w:szCs w:val="16"/>
                <w:lang w:val="kk-KZ" w:eastAsia="ru-RU"/>
              </w:rPr>
            </w:pPr>
          </w:p>
          <w:p w:rsidR="00044BFF" w:rsidRPr="00185091" w:rsidRDefault="00044BFF" w:rsidP="00D3329B">
            <w:pPr>
              <w:jc w:val="both"/>
              <w:rPr>
                <w:rFonts w:ascii="Times New Roman" w:eastAsia="Times New Roman" w:hAnsi="Times New Roman" w:cs="Times New Roman"/>
                <w:sz w:val="16"/>
                <w:szCs w:val="16"/>
                <w:lang w:val="kk-KZ" w:eastAsia="ru-RU"/>
              </w:rPr>
            </w:pPr>
          </w:p>
          <w:p w:rsidR="00044BFF" w:rsidRPr="00185091" w:rsidRDefault="00044BFF" w:rsidP="00D3329B">
            <w:pPr>
              <w:jc w:val="both"/>
              <w:rPr>
                <w:rFonts w:ascii="Times New Roman" w:eastAsia="Times New Roman" w:hAnsi="Times New Roman" w:cs="Times New Roman"/>
                <w:sz w:val="16"/>
                <w:szCs w:val="16"/>
                <w:lang w:val="kk-KZ" w:eastAsia="ru-RU"/>
              </w:rPr>
            </w:pPr>
          </w:p>
          <w:p w:rsidR="00EF64FC" w:rsidRPr="00185091" w:rsidRDefault="00EF64FC" w:rsidP="00DF6794">
            <w:pPr>
              <w:jc w:val="both"/>
              <w:rPr>
                <w:rFonts w:ascii="Times New Roman" w:eastAsia="Times New Roman" w:hAnsi="Times New Roman" w:cs="Times New Roman"/>
                <w:sz w:val="16"/>
                <w:szCs w:val="16"/>
                <w:lang w:val="kk-KZ" w:eastAsia="ru-RU"/>
              </w:rPr>
            </w:pPr>
          </w:p>
          <w:p w:rsidR="00EF64FC" w:rsidRPr="00185091" w:rsidRDefault="00EF64FC" w:rsidP="00DF6794">
            <w:pPr>
              <w:jc w:val="both"/>
              <w:rPr>
                <w:rFonts w:ascii="Times New Roman" w:hAnsi="Times New Roman" w:cs="Times New Roman"/>
                <w:sz w:val="16"/>
                <w:szCs w:val="16"/>
                <w:lang w:val="kk-KZ"/>
              </w:rPr>
            </w:pPr>
          </w:p>
        </w:tc>
        <w:tc>
          <w:tcPr>
            <w:tcW w:w="1701" w:type="dxa"/>
            <w:vAlign w:val="center"/>
          </w:tcPr>
          <w:p w:rsidR="00E556F7" w:rsidRPr="00185091" w:rsidRDefault="00064EA8" w:rsidP="00DF6794">
            <w:pPr>
              <w:jc w:val="both"/>
              <w:rPr>
                <w:rFonts w:ascii="Times New Roman" w:hAnsi="Times New Roman" w:cs="Times New Roman"/>
                <w:sz w:val="16"/>
                <w:szCs w:val="16"/>
                <w:lang w:val="kk-KZ"/>
              </w:rPr>
            </w:pPr>
            <w:r w:rsidRPr="00185091">
              <w:rPr>
                <w:rFonts w:ascii="Times New Roman" w:hAnsi="Times New Roman" w:cs="Times New Roman"/>
                <w:sz w:val="16"/>
                <w:szCs w:val="16"/>
                <w:lang w:val="kk-KZ"/>
              </w:rPr>
              <w:t xml:space="preserve">   </w:t>
            </w:r>
          </w:p>
          <w:p w:rsidR="00606B61" w:rsidRPr="00185091" w:rsidRDefault="00E556F7" w:rsidP="00606B61">
            <w:pPr>
              <w:jc w:val="both"/>
              <w:rPr>
                <w:rFonts w:ascii="Times New Roman" w:hAnsi="Times New Roman" w:cs="Times New Roman"/>
                <w:sz w:val="16"/>
                <w:szCs w:val="16"/>
                <w:lang w:val="kk-KZ"/>
              </w:rPr>
            </w:pPr>
            <w:r w:rsidRPr="00185091">
              <w:rPr>
                <w:rFonts w:ascii="Times New Roman" w:hAnsi="Times New Roman" w:cs="Times New Roman"/>
                <w:sz w:val="16"/>
                <w:szCs w:val="16"/>
                <w:lang w:val="kk-KZ"/>
              </w:rPr>
              <w:t xml:space="preserve">   </w:t>
            </w:r>
            <w:r w:rsidR="00606B61" w:rsidRPr="00185091">
              <w:rPr>
                <w:rFonts w:ascii="Times New Roman" w:hAnsi="Times New Roman" w:cs="Times New Roman"/>
                <w:sz w:val="16"/>
                <w:szCs w:val="16"/>
                <w:lang w:val="kk-KZ"/>
              </w:rPr>
              <w:t>Бұйрық жобасын қабылдаудың мақсаты – «Соттан тыс банкроттық рәсімін қолдану» мемлекеттік қызметін көрсету тәртібін жақсарту, бұл азаматтардың соттан тыс банкроттық рәсіміне қолжетімділігін жеңілдетеді, қаржылық жүктемені азайтады, сол себепті әлеуметтік-экономикалық, құқықтық және басқа да салдарлары жоқ.</w:t>
            </w:r>
          </w:p>
          <w:p w:rsidR="00E556F7" w:rsidRPr="00185091" w:rsidRDefault="00E556F7" w:rsidP="00D107F0">
            <w:pPr>
              <w:jc w:val="both"/>
              <w:rPr>
                <w:rFonts w:ascii="Times New Roman" w:hAnsi="Times New Roman" w:cs="Times New Roman"/>
                <w:sz w:val="16"/>
                <w:szCs w:val="16"/>
                <w:lang w:val="kk-KZ"/>
              </w:rPr>
            </w:pPr>
          </w:p>
        </w:tc>
        <w:tc>
          <w:tcPr>
            <w:tcW w:w="2694" w:type="dxa"/>
            <w:vAlign w:val="center"/>
          </w:tcPr>
          <w:p w:rsidR="00606B61" w:rsidRPr="00185091" w:rsidRDefault="00DF13B5" w:rsidP="00DF13B5">
            <w:pPr>
              <w:jc w:val="both"/>
              <w:rPr>
                <w:rFonts w:ascii="Times New Roman" w:hAnsi="Times New Roman" w:cs="Times New Roman"/>
                <w:b/>
                <w:sz w:val="16"/>
                <w:szCs w:val="16"/>
                <w:lang w:val="kk-KZ"/>
              </w:rPr>
            </w:pPr>
            <w:r w:rsidRPr="00185091">
              <w:rPr>
                <w:rFonts w:ascii="Times New Roman" w:hAnsi="Times New Roman" w:cs="Times New Roman"/>
                <w:b/>
                <w:sz w:val="16"/>
                <w:szCs w:val="16"/>
                <w:lang w:val="kk-KZ"/>
              </w:rPr>
              <w:t xml:space="preserve">Бар. </w:t>
            </w:r>
          </w:p>
          <w:p w:rsidR="0084606E" w:rsidRPr="0084606E" w:rsidRDefault="0084606E" w:rsidP="0084606E">
            <w:pPr>
              <w:jc w:val="both"/>
              <w:rPr>
                <w:rFonts w:ascii="Times New Roman" w:hAnsi="Times New Roman" w:cs="Times New Roman"/>
                <w:bCs/>
                <w:sz w:val="16"/>
                <w:szCs w:val="16"/>
                <w:lang w:val="kk-KZ"/>
              </w:rPr>
            </w:pPr>
            <w:r w:rsidRPr="0084606E">
              <w:rPr>
                <w:rFonts w:ascii="Times New Roman" w:hAnsi="Times New Roman" w:cs="Times New Roman"/>
                <w:bCs/>
                <w:sz w:val="16"/>
                <w:szCs w:val="16"/>
                <w:lang w:val="kk-KZ"/>
              </w:rPr>
              <w:t xml:space="preserve">««Соттан тыс банкроттық рәсімін қолдану» мемлекеттік қызметін көрсету қағидаларын және нысандарын бекіту туралы» Қазақстан Республикасы Премьер-Министрінің орынбасары – Қаржы министрінің 2023 жылғы </w:t>
            </w:r>
          </w:p>
          <w:p w:rsidR="0084606E" w:rsidRPr="0084606E" w:rsidRDefault="0084606E" w:rsidP="0084606E">
            <w:pPr>
              <w:jc w:val="both"/>
              <w:rPr>
                <w:rFonts w:ascii="Times New Roman" w:hAnsi="Times New Roman" w:cs="Times New Roman"/>
                <w:bCs/>
                <w:sz w:val="16"/>
                <w:szCs w:val="16"/>
                <w:lang w:val="kk-KZ"/>
              </w:rPr>
            </w:pPr>
            <w:r w:rsidRPr="0084606E">
              <w:rPr>
                <w:rFonts w:ascii="Times New Roman" w:hAnsi="Times New Roman" w:cs="Times New Roman"/>
                <w:bCs/>
                <w:sz w:val="16"/>
                <w:szCs w:val="16"/>
                <w:lang w:val="kk-KZ"/>
              </w:rPr>
              <w:t>28 ақпандағы № 218 бұйрығына өзгерістер енгізу туралы»</w:t>
            </w:r>
          </w:p>
          <w:p w:rsidR="00E556F7" w:rsidRPr="00185091" w:rsidRDefault="0084606E" w:rsidP="0084606E">
            <w:pPr>
              <w:jc w:val="both"/>
              <w:rPr>
                <w:rFonts w:ascii="Times New Roman" w:hAnsi="Times New Roman" w:cs="Times New Roman"/>
                <w:sz w:val="16"/>
                <w:szCs w:val="16"/>
                <w:lang w:val="kk-KZ"/>
              </w:rPr>
            </w:pPr>
            <w:r w:rsidRPr="0084606E">
              <w:rPr>
                <w:rFonts w:ascii="Times New Roman" w:hAnsi="Times New Roman" w:cs="Times New Roman"/>
                <w:bCs/>
                <w:sz w:val="16"/>
                <w:szCs w:val="16"/>
                <w:lang w:val="kk-KZ"/>
              </w:rPr>
              <w:t>Қазақстан Республикасының Қа</w:t>
            </w:r>
            <w:r>
              <w:rPr>
                <w:rFonts w:ascii="Times New Roman" w:hAnsi="Times New Roman" w:cs="Times New Roman"/>
                <w:bCs/>
                <w:sz w:val="16"/>
                <w:szCs w:val="16"/>
                <w:lang w:val="kk-KZ"/>
              </w:rPr>
              <w:t>ржы министрінің</w:t>
            </w:r>
            <w:r w:rsidRPr="00185091">
              <w:rPr>
                <w:rFonts w:ascii="Times New Roman" w:hAnsi="Times New Roman" w:cs="Times New Roman"/>
                <w:sz w:val="16"/>
                <w:szCs w:val="16"/>
                <w:lang w:val="kk-KZ"/>
              </w:rPr>
              <w:t xml:space="preserve"> </w:t>
            </w:r>
            <w:r w:rsidR="00606B61" w:rsidRPr="00185091">
              <w:rPr>
                <w:rFonts w:ascii="Times New Roman" w:hAnsi="Times New Roman" w:cs="Times New Roman"/>
                <w:sz w:val="16"/>
                <w:szCs w:val="16"/>
                <w:lang w:val="kk-KZ"/>
              </w:rPr>
              <w:t>бұйрығы, ломбардтарды соттан тыс банкроттық рәсімінен шығару және борышкерлер үшін рәсімнің мерзімін бір айға дейін қысқарту мақсатында әзірленген. Бұл борышкерлер үшін рәсімдерді қысқартуға және олардың қаржылық жүктемеден уақытында босауына мүмкіндік береді.</w:t>
            </w:r>
          </w:p>
          <w:p w:rsidR="00606B61" w:rsidRPr="00185091" w:rsidRDefault="00606B61" w:rsidP="00606B61">
            <w:pPr>
              <w:jc w:val="both"/>
              <w:rPr>
                <w:rFonts w:ascii="Times New Roman" w:hAnsi="Times New Roman" w:cs="Times New Roman"/>
                <w:b/>
                <w:sz w:val="16"/>
                <w:szCs w:val="16"/>
                <w:lang w:val="kk-KZ"/>
              </w:rPr>
            </w:pPr>
            <w:r w:rsidRPr="00185091">
              <w:rPr>
                <w:rFonts w:ascii="Times New Roman" w:hAnsi="Times New Roman" w:cs="Times New Roman"/>
                <w:sz w:val="16"/>
                <w:szCs w:val="16"/>
                <w:lang w:val="kk-KZ"/>
              </w:rPr>
              <w:t xml:space="preserve">Егер осы </w:t>
            </w:r>
            <w:r w:rsidRPr="00185091">
              <w:rPr>
                <w:rFonts w:ascii="Times New Roman" w:hAnsi="Times New Roman" w:cs="Times New Roman"/>
                <w:b/>
                <w:sz w:val="16"/>
                <w:szCs w:val="16"/>
                <w:lang w:val="kk-KZ"/>
              </w:rPr>
              <w:t>жобаны жариялау мерзімі кейінге шегерілсе, ломбардтарды кредиторлар тізімінен шығару және борышкерлер үшін рәсім мерзімін қысқарту мүмкін болмайды, бұл өз кезегінде борышкерлердің санының көбеюіне әкелуі мүмкін.</w:t>
            </w:r>
          </w:p>
          <w:p w:rsidR="00606B61" w:rsidRPr="00185091" w:rsidRDefault="00606B61" w:rsidP="00DF13B5">
            <w:pPr>
              <w:jc w:val="both"/>
              <w:rPr>
                <w:rFonts w:ascii="Times New Roman" w:hAnsi="Times New Roman" w:cs="Times New Roman"/>
                <w:sz w:val="16"/>
                <w:szCs w:val="16"/>
                <w:lang w:val="kk-KZ"/>
              </w:rPr>
            </w:pPr>
          </w:p>
        </w:tc>
      </w:tr>
    </w:tbl>
    <w:p w:rsidR="001C4463" w:rsidRPr="00372263" w:rsidRDefault="001C4463" w:rsidP="00C80D51">
      <w:pPr>
        <w:rPr>
          <w:lang w:val="kk-KZ"/>
        </w:rPr>
      </w:pPr>
    </w:p>
    <w:sectPr w:rsidR="001C4463" w:rsidRPr="00372263" w:rsidSect="00C80D51">
      <w:headerReference w:type="default" r:id="rId7"/>
      <w:pgSz w:w="16838" w:h="11906" w:orient="landscape"/>
      <w:pgMar w:top="426" w:right="1418" w:bottom="851" w:left="1418" w:header="709" w:footer="709"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27.02.2026 17:20 Сисембаева Меруерт Кабдырашиткызы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27.02.2026 17:28 Кандылда Балгын Сериковна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01">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7FE" w:rsidRDefault="00E227FE" w:rsidP="00A3397D">
      <w:pPr>
        <w:spacing w:after="0" w:line="240" w:lineRule="auto"/>
      </w:pPr>
      <w:r>
        <w:separator/>
      </w:r>
    </w:p>
  </w:endnote>
  <w:endnote w:type="continuationSeparator" w:id="0">
    <w:p w:rsidR="00E227FE" w:rsidRDefault="00E227FE" w:rsidP="00A33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03.03.2026 09:29.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03.03.2026 09:29.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7FE" w:rsidRDefault="00E227FE" w:rsidP="00A3397D">
      <w:pPr>
        <w:spacing w:after="0" w:line="240" w:lineRule="auto"/>
      </w:pPr>
      <w:r>
        <w:separator/>
      </w:r>
    </w:p>
  </w:footnote>
  <w:footnote w:type="continuationSeparator" w:id="0">
    <w:p w:rsidR="00E227FE" w:rsidRDefault="00E227FE" w:rsidP="00A339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721864"/>
      <w:docPartObj>
        <w:docPartGallery w:val="Page Numbers (Top of Page)"/>
        <w:docPartUnique/>
      </w:docPartObj>
    </w:sdtPr>
    <w:sdtEndPr>
      <w:rPr>
        <w:rFonts w:ascii="Times New Roman" w:hAnsi="Times New Roman" w:cs="Times New Roman"/>
        <w:sz w:val="28"/>
        <w:szCs w:val="28"/>
      </w:rPr>
    </w:sdtEndPr>
    <w:sdtContent>
      <w:p w:rsidR="00A3397D" w:rsidRPr="00A3397D" w:rsidRDefault="00A3397D">
        <w:pPr>
          <w:pStyle w:val="a3"/>
          <w:jc w:val="center"/>
          <w:rPr>
            <w:rFonts w:ascii="Times New Roman" w:hAnsi="Times New Roman" w:cs="Times New Roman"/>
            <w:sz w:val="28"/>
            <w:szCs w:val="28"/>
          </w:rPr>
        </w:pPr>
        <w:r w:rsidRPr="00A3397D">
          <w:rPr>
            <w:rFonts w:ascii="Times New Roman" w:hAnsi="Times New Roman" w:cs="Times New Roman"/>
            <w:sz w:val="28"/>
            <w:szCs w:val="28"/>
          </w:rPr>
          <w:fldChar w:fldCharType="begin"/>
        </w:r>
        <w:r w:rsidRPr="00A3397D">
          <w:rPr>
            <w:rFonts w:ascii="Times New Roman" w:hAnsi="Times New Roman" w:cs="Times New Roman"/>
            <w:sz w:val="28"/>
            <w:szCs w:val="28"/>
          </w:rPr>
          <w:instrText>PAGE   \* MERGEFORMAT</w:instrText>
        </w:r>
        <w:r w:rsidRPr="00A3397D">
          <w:rPr>
            <w:rFonts w:ascii="Times New Roman" w:hAnsi="Times New Roman" w:cs="Times New Roman"/>
            <w:sz w:val="28"/>
            <w:szCs w:val="28"/>
          </w:rPr>
          <w:fldChar w:fldCharType="separate"/>
        </w:r>
        <w:r w:rsidR="00606B61">
          <w:rPr>
            <w:rFonts w:ascii="Times New Roman" w:hAnsi="Times New Roman" w:cs="Times New Roman"/>
            <w:noProof/>
            <w:sz w:val="28"/>
            <w:szCs w:val="28"/>
          </w:rPr>
          <w:t>2</w:t>
        </w:r>
        <w:r w:rsidRPr="00A3397D">
          <w:rPr>
            <w:rFonts w:ascii="Times New Roman" w:hAnsi="Times New Roman" w:cs="Times New Roman"/>
            <w:sz w:val="28"/>
            <w:szCs w:val="28"/>
          </w:rPr>
          <w:fldChar w:fldCharType="end"/>
        </w:r>
      </w:p>
    </w:sdtContent>
  </w:sdt>
  <w:p w:rsidR="00A3397D" w:rsidRDefault="00A3397D">
    <w:pPr>
      <w:pStyle w:val="a3"/>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E39AA"/>
    <w:multiLevelType w:val="hybridMultilevel"/>
    <w:tmpl w:val="BC2C62E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5ED"/>
    <w:rsid w:val="000117F0"/>
    <w:rsid w:val="000370B8"/>
    <w:rsid w:val="00044BFF"/>
    <w:rsid w:val="00064EA8"/>
    <w:rsid w:val="0007041A"/>
    <w:rsid w:val="000873CC"/>
    <w:rsid w:val="000B5EBA"/>
    <w:rsid w:val="000D46D5"/>
    <w:rsid w:val="001200BE"/>
    <w:rsid w:val="00155DE5"/>
    <w:rsid w:val="0017187C"/>
    <w:rsid w:val="0018438C"/>
    <w:rsid w:val="0018488A"/>
    <w:rsid w:val="00185091"/>
    <w:rsid w:val="00195335"/>
    <w:rsid w:val="001A7926"/>
    <w:rsid w:val="001B32A0"/>
    <w:rsid w:val="001C4463"/>
    <w:rsid w:val="001C6110"/>
    <w:rsid w:val="001C707D"/>
    <w:rsid w:val="001E3A9F"/>
    <w:rsid w:val="00220D9A"/>
    <w:rsid w:val="002239BD"/>
    <w:rsid w:val="002628BF"/>
    <w:rsid w:val="002632CF"/>
    <w:rsid w:val="00274FE3"/>
    <w:rsid w:val="002C1A6C"/>
    <w:rsid w:val="002F11B7"/>
    <w:rsid w:val="00307EE0"/>
    <w:rsid w:val="0036609A"/>
    <w:rsid w:val="00372263"/>
    <w:rsid w:val="00374AB8"/>
    <w:rsid w:val="003762F7"/>
    <w:rsid w:val="003C5C19"/>
    <w:rsid w:val="003D458B"/>
    <w:rsid w:val="003F40E6"/>
    <w:rsid w:val="004053ED"/>
    <w:rsid w:val="00417CAC"/>
    <w:rsid w:val="00426E87"/>
    <w:rsid w:val="004340AB"/>
    <w:rsid w:val="00443429"/>
    <w:rsid w:val="0048712C"/>
    <w:rsid w:val="004A393B"/>
    <w:rsid w:val="004A509A"/>
    <w:rsid w:val="004D51A0"/>
    <w:rsid w:val="00511D6A"/>
    <w:rsid w:val="005318C4"/>
    <w:rsid w:val="005328A6"/>
    <w:rsid w:val="00532B33"/>
    <w:rsid w:val="005372C2"/>
    <w:rsid w:val="00540A54"/>
    <w:rsid w:val="00564C36"/>
    <w:rsid w:val="00575005"/>
    <w:rsid w:val="00587DA3"/>
    <w:rsid w:val="00590C34"/>
    <w:rsid w:val="005E0FD5"/>
    <w:rsid w:val="005E19C3"/>
    <w:rsid w:val="005F1BA3"/>
    <w:rsid w:val="00606B61"/>
    <w:rsid w:val="00607383"/>
    <w:rsid w:val="006240AF"/>
    <w:rsid w:val="00627473"/>
    <w:rsid w:val="006515CA"/>
    <w:rsid w:val="006574A1"/>
    <w:rsid w:val="00671567"/>
    <w:rsid w:val="00695F2B"/>
    <w:rsid w:val="006B5201"/>
    <w:rsid w:val="006C7979"/>
    <w:rsid w:val="006D38D0"/>
    <w:rsid w:val="00740051"/>
    <w:rsid w:val="00753DF3"/>
    <w:rsid w:val="007608C0"/>
    <w:rsid w:val="00784CBC"/>
    <w:rsid w:val="007914B2"/>
    <w:rsid w:val="00792C89"/>
    <w:rsid w:val="007A5775"/>
    <w:rsid w:val="007A60AE"/>
    <w:rsid w:val="007C20FA"/>
    <w:rsid w:val="007D08FE"/>
    <w:rsid w:val="007D606A"/>
    <w:rsid w:val="007F0D07"/>
    <w:rsid w:val="007F72D3"/>
    <w:rsid w:val="00803DF0"/>
    <w:rsid w:val="00815B25"/>
    <w:rsid w:val="00821D6F"/>
    <w:rsid w:val="008346B9"/>
    <w:rsid w:val="00845C7B"/>
    <w:rsid w:val="0084606E"/>
    <w:rsid w:val="00860C50"/>
    <w:rsid w:val="00887C45"/>
    <w:rsid w:val="008A5047"/>
    <w:rsid w:val="008B0E32"/>
    <w:rsid w:val="008B43B9"/>
    <w:rsid w:val="008C4BAA"/>
    <w:rsid w:val="008D12D6"/>
    <w:rsid w:val="008D1623"/>
    <w:rsid w:val="008E0F86"/>
    <w:rsid w:val="008E3E38"/>
    <w:rsid w:val="008F5CC9"/>
    <w:rsid w:val="00903413"/>
    <w:rsid w:val="00913BE4"/>
    <w:rsid w:val="00942CD0"/>
    <w:rsid w:val="009B5266"/>
    <w:rsid w:val="009E348B"/>
    <w:rsid w:val="009E74AC"/>
    <w:rsid w:val="009E7BC3"/>
    <w:rsid w:val="00A10F6F"/>
    <w:rsid w:val="00A1647F"/>
    <w:rsid w:val="00A24218"/>
    <w:rsid w:val="00A3397D"/>
    <w:rsid w:val="00A4037D"/>
    <w:rsid w:val="00A40B13"/>
    <w:rsid w:val="00A66F07"/>
    <w:rsid w:val="00A725DE"/>
    <w:rsid w:val="00A751DD"/>
    <w:rsid w:val="00A85E24"/>
    <w:rsid w:val="00A87B1B"/>
    <w:rsid w:val="00AB2E82"/>
    <w:rsid w:val="00B21867"/>
    <w:rsid w:val="00B34491"/>
    <w:rsid w:val="00B45EF3"/>
    <w:rsid w:val="00B660E0"/>
    <w:rsid w:val="00B702AE"/>
    <w:rsid w:val="00BD4757"/>
    <w:rsid w:val="00BD4B3F"/>
    <w:rsid w:val="00BD4EEC"/>
    <w:rsid w:val="00C06D85"/>
    <w:rsid w:val="00C2620D"/>
    <w:rsid w:val="00C40884"/>
    <w:rsid w:val="00C41555"/>
    <w:rsid w:val="00C419D5"/>
    <w:rsid w:val="00C443DB"/>
    <w:rsid w:val="00C53571"/>
    <w:rsid w:val="00C80D51"/>
    <w:rsid w:val="00C86437"/>
    <w:rsid w:val="00C93858"/>
    <w:rsid w:val="00C94AA8"/>
    <w:rsid w:val="00D107F0"/>
    <w:rsid w:val="00D3329B"/>
    <w:rsid w:val="00D545ED"/>
    <w:rsid w:val="00D70736"/>
    <w:rsid w:val="00DA6DCF"/>
    <w:rsid w:val="00DB670D"/>
    <w:rsid w:val="00DC3288"/>
    <w:rsid w:val="00DC3D34"/>
    <w:rsid w:val="00DD73C7"/>
    <w:rsid w:val="00DE482E"/>
    <w:rsid w:val="00DF13B5"/>
    <w:rsid w:val="00DF6794"/>
    <w:rsid w:val="00E02E79"/>
    <w:rsid w:val="00E227FE"/>
    <w:rsid w:val="00E556F7"/>
    <w:rsid w:val="00E612CA"/>
    <w:rsid w:val="00E936A1"/>
    <w:rsid w:val="00E95D00"/>
    <w:rsid w:val="00EC0656"/>
    <w:rsid w:val="00ED0A20"/>
    <w:rsid w:val="00EF557C"/>
    <w:rsid w:val="00EF64FC"/>
    <w:rsid w:val="00F457A2"/>
    <w:rsid w:val="00F47552"/>
    <w:rsid w:val="00F85382"/>
    <w:rsid w:val="00FB1B7C"/>
    <w:rsid w:val="00FB60D5"/>
    <w:rsid w:val="00FB6BBA"/>
    <w:rsid w:val="00FD68F8"/>
    <w:rsid w:val="00FE7F00"/>
    <w:rsid w:val="00FF3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48589"/>
  <w15:docId w15:val="{AD7A94FE-BF9B-4567-B9C8-7168D6B209A0}"/>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64FC"/>
  </w:style>
  <w:style w:type="paragraph" w:styleId="1">
    <w:name w:val="heading 1"/>
    <w:basedOn w:val="a"/>
    <w:next w:val="a"/>
    <w:link w:val="10"/>
    <w:qFormat/>
    <w:rsid w:val="00A66F07"/>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6F07"/>
    <w:rPr>
      <w:rFonts w:asciiTheme="majorHAnsi" w:eastAsiaTheme="majorEastAsia" w:hAnsiTheme="majorHAnsi" w:cstheme="majorBidi"/>
      <w:b/>
      <w:bCs/>
      <w:color w:val="2E74B5" w:themeColor="accent1" w:themeShade="BF"/>
      <w:sz w:val="28"/>
      <w:szCs w:val="28"/>
      <w:lang w:eastAsia="ru-RU"/>
    </w:rPr>
  </w:style>
  <w:style w:type="character" w:customStyle="1" w:styleId="y2iqfc">
    <w:name w:val="y2iqfc"/>
    <w:basedOn w:val="a0"/>
    <w:rsid w:val="006240AF"/>
  </w:style>
  <w:style w:type="paragraph" w:styleId="a3">
    <w:name w:val="header"/>
    <w:basedOn w:val="a"/>
    <w:link w:val="a4"/>
    <w:uiPriority w:val="99"/>
    <w:unhideWhenUsed/>
    <w:rsid w:val="00A3397D"/>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A3397D"/>
  </w:style>
  <w:style w:type="paragraph" w:styleId="a5">
    <w:name w:val="footer"/>
    <w:basedOn w:val="a"/>
    <w:link w:val="a6"/>
    <w:uiPriority w:val="99"/>
    <w:unhideWhenUsed/>
    <w:rsid w:val="00A3397D"/>
    <w:pPr>
      <w:tabs>
        <w:tab w:val="center" w:pos="4844"/>
        <w:tab w:val="right" w:pos="9689"/>
      </w:tabs>
      <w:spacing w:after="0" w:line="240" w:lineRule="auto"/>
    </w:pPr>
  </w:style>
  <w:style w:type="character" w:customStyle="1" w:styleId="a6">
    <w:name w:val="Нижний колонтитул Знак"/>
    <w:basedOn w:val="a0"/>
    <w:link w:val="a5"/>
    <w:uiPriority w:val="99"/>
    <w:rsid w:val="00A3397D"/>
  </w:style>
  <w:style w:type="table" w:styleId="a7">
    <w:name w:val="Table Grid"/>
    <w:basedOn w:val="a1"/>
    <w:uiPriority w:val="39"/>
    <w:rsid w:val="00EF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F64FC"/>
    <w:pPr>
      <w:ind w:left="720"/>
      <w:contextualSpacing/>
    </w:pPr>
  </w:style>
  <w:style w:type="paragraph" w:styleId="a9">
    <w:name w:val="annotation text"/>
    <w:basedOn w:val="a"/>
    <w:link w:val="aa"/>
    <w:uiPriority w:val="99"/>
    <w:unhideWhenUsed/>
    <w:rsid w:val="00E02E79"/>
    <w:pPr>
      <w:spacing w:after="200" w:line="240" w:lineRule="auto"/>
    </w:pPr>
    <w:rPr>
      <w:rFonts w:eastAsiaTheme="minorEastAsia"/>
      <w:sz w:val="20"/>
      <w:szCs w:val="20"/>
      <w:lang w:eastAsia="ru-RU"/>
    </w:rPr>
  </w:style>
  <w:style w:type="character" w:customStyle="1" w:styleId="aa">
    <w:name w:val="Текст примечания Знак"/>
    <w:basedOn w:val="a0"/>
    <w:link w:val="a9"/>
    <w:uiPriority w:val="99"/>
    <w:rsid w:val="00E02E79"/>
    <w:rPr>
      <w:rFonts w:eastAsiaTheme="minorEastAsia"/>
      <w:sz w:val="20"/>
      <w:szCs w:val="20"/>
      <w:lang w:eastAsia="ru-RU"/>
    </w:rPr>
  </w:style>
  <w:style w:type="paragraph" w:styleId="ab">
    <w:name w:val="Balloon Text"/>
    <w:basedOn w:val="a"/>
    <w:link w:val="ac"/>
    <w:uiPriority w:val="99"/>
    <w:semiHidden/>
    <w:unhideWhenUsed/>
    <w:rsid w:val="00ED0A2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ED0A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87277">
      <w:bodyDiv w:val="1"/>
      <w:marLeft w:val="0"/>
      <w:marRight w:val="0"/>
      <w:marTop w:val="0"/>
      <w:marBottom w:val="0"/>
      <w:divBdr>
        <w:top w:val="none" w:sz="0" w:space="0" w:color="auto"/>
        <w:left w:val="none" w:sz="0" w:space="0" w:color="auto"/>
        <w:bottom w:val="none" w:sz="0" w:space="0" w:color="auto"/>
        <w:right w:val="none" w:sz="0" w:space="0" w:color="auto"/>
      </w:divBdr>
    </w:div>
    <w:div w:id="475075286">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2">
          <w:marLeft w:val="0"/>
          <w:marRight w:val="0"/>
          <w:marTop w:val="0"/>
          <w:marBottom w:val="0"/>
          <w:divBdr>
            <w:top w:val="none" w:sz="0" w:space="0" w:color="auto"/>
            <w:left w:val="none" w:sz="0" w:space="0" w:color="auto"/>
            <w:bottom w:val="none" w:sz="0" w:space="0" w:color="auto"/>
            <w:right w:val="none" w:sz="0" w:space="0" w:color="auto"/>
          </w:divBdr>
        </w:div>
      </w:divsChild>
    </w:div>
    <w:div w:id="542600218">
      <w:bodyDiv w:val="1"/>
      <w:marLeft w:val="0"/>
      <w:marRight w:val="0"/>
      <w:marTop w:val="0"/>
      <w:marBottom w:val="0"/>
      <w:divBdr>
        <w:top w:val="none" w:sz="0" w:space="0" w:color="auto"/>
        <w:left w:val="none" w:sz="0" w:space="0" w:color="auto"/>
        <w:bottom w:val="none" w:sz="0" w:space="0" w:color="auto"/>
        <w:right w:val="none" w:sz="0" w:space="0" w:color="auto"/>
      </w:divBdr>
      <w:divsChild>
        <w:div w:id="2110469294">
          <w:marLeft w:val="0"/>
          <w:marRight w:val="0"/>
          <w:marTop w:val="0"/>
          <w:marBottom w:val="0"/>
          <w:divBdr>
            <w:top w:val="none" w:sz="0" w:space="0" w:color="auto"/>
            <w:left w:val="none" w:sz="0" w:space="0" w:color="auto"/>
            <w:bottom w:val="none" w:sz="0" w:space="0" w:color="auto"/>
            <w:right w:val="none" w:sz="0" w:space="0" w:color="auto"/>
          </w:divBdr>
        </w:div>
      </w:divsChild>
    </w:div>
    <w:div w:id="762412581">
      <w:bodyDiv w:val="1"/>
      <w:marLeft w:val="0"/>
      <w:marRight w:val="0"/>
      <w:marTop w:val="0"/>
      <w:marBottom w:val="0"/>
      <w:divBdr>
        <w:top w:val="none" w:sz="0" w:space="0" w:color="auto"/>
        <w:left w:val="none" w:sz="0" w:space="0" w:color="auto"/>
        <w:bottom w:val="none" w:sz="0" w:space="0" w:color="auto"/>
        <w:right w:val="none" w:sz="0" w:space="0" w:color="auto"/>
      </w:divBdr>
    </w:div>
    <w:div w:id="921570247">
      <w:bodyDiv w:val="1"/>
      <w:marLeft w:val="0"/>
      <w:marRight w:val="0"/>
      <w:marTop w:val="0"/>
      <w:marBottom w:val="0"/>
      <w:divBdr>
        <w:top w:val="none" w:sz="0" w:space="0" w:color="auto"/>
        <w:left w:val="none" w:sz="0" w:space="0" w:color="auto"/>
        <w:bottom w:val="none" w:sz="0" w:space="0" w:color="auto"/>
        <w:right w:val="none" w:sz="0" w:space="0" w:color="auto"/>
      </w:divBdr>
    </w:div>
    <w:div w:id="990793369">
      <w:bodyDiv w:val="1"/>
      <w:marLeft w:val="0"/>
      <w:marRight w:val="0"/>
      <w:marTop w:val="0"/>
      <w:marBottom w:val="0"/>
      <w:divBdr>
        <w:top w:val="none" w:sz="0" w:space="0" w:color="auto"/>
        <w:left w:val="none" w:sz="0" w:space="0" w:color="auto"/>
        <w:bottom w:val="none" w:sz="0" w:space="0" w:color="auto"/>
        <w:right w:val="none" w:sz="0" w:space="0" w:color="auto"/>
      </w:divBdr>
    </w:div>
    <w:div w:id="1296717751">
      <w:bodyDiv w:val="1"/>
      <w:marLeft w:val="0"/>
      <w:marRight w:val="0"/>
      <w:marTop w:val="0"/>
      <w:marBottom w:val="0"/>
      <w:divBdr>
        <w:top w:val="none" w:sz="0" w:space="0" w:color="auto"/>
        <w:left w:val="none" w:sz="0" w:space="0" w:color="auto"/>
        <w:bottom w:val="none" w:sz="0" w:space="0" w:color="auto"/>
        <w:right w:val="none" w:sz="0" w:space="0" w:color="auto"/>
      </w:divBdr>
      <w:divsChild>
        <w:div w:id="2106267274">
          <w:marLeft w:val="0"/>
          <w:marRight w:val="0"/>
          <w:marTop w:val="0"/>
          <w:marBottom w:val="0"/>
          <w:divBdr>
            <w:top w:val="none" w:sz="0" w:space="0" w:color="auto"/>
            <w:left w:val="none" w:sz="0" w:space="0" w:color="auto"/>
            <w:bottom w:val="none" w:sz="0" w:space="0" w:color="auto"/>
            <w:right w:val="none" w:sz="0" w:space="0" w:color="auto"/>
          </w:divBdr>
        </w:div>
      </w:divsChild>
    </w:div>
    <w:div w:id="1677423032">
      <w:bodyDiv w:val="1"/>
      <w:marLeft w:val="0"/>
      <w:marRight w:val="0"/>
      <w:marTop w:val="0"/>
      <w:marBottom w:val="0"/>
      <w:divBdr>
        <w:top w:val="none" w:sz="0" w:space="0" w:color="auto"/>
        <w:left w:val="none" w:sz="0" w:space="0" w:color="auto"/>
        <w:bottom w:val="none" w:sz="0" w:space="0" w:color="auto"/>
        <w:right w:val="none" w:sz="0" w:space="0" w:color="auto"/>
      </w:divBdr>
    </w:div>
    <w:div w:id="1743135837">
      <w:bodyDiv w:val="1"/>
      <w:marLeft w:val="0"/>
      <w:marRight w:val="0"/>
      <w:marTop w:val="0"/>
      <w:marBottom w:val="0"/>
      <w:divBdr>
        <w:top w:val="none" w:sz="0" w:space="0" w:color="auto"/>
        <w:left w:val="none" w:sz="0" w:space="0" w:color="auto"/>
        <w:bottom w:val="none" w:sz="0" w:space="0" w:color="auto"/>
        <w:right w:val="none" w:sz="0" w:space="0" w:color="auto"/>
      </w:divBdr>
    </w:div>
    <w:div w:id="1898009774">
      <w:bodyDiv w:val="1"/>
      <w:marLeft w:val="0"/>
      <w:marRight w:val="0"/>
      <w:marTop w:val="0"/>
      <w:marBottom w:val="0"/>
      <w:divBdr>
        <w:top w:val="none" w:sz="0" w:space="0" w:color="auto"/>
        <w:left w:val="none" w:sz="0" w:space="0" w:color="auto"/>
        <w:bottom w:val="none" w:sz="0" w:space="0" w:color="auto"/>
        <w:right w:val="none" w:sz="0" w:space="0" w:color="auto"/>
      </w:divBdr>
      <w:divsChild>
        <w:div w:id="1665860391">
          <w:marLeft w:val="0"/>
          <w:marRight w:val="0"/>
          <w:marTop w:val="0"/>
          <w:marBottom w:val="0"/>
          <w:divBdr>
            <w:top w:val="none" w:sz="0" w:space="0" w:color="auto"/>
            <w:left w:val="none" w:sz="0" w:space="0" w:color="auto"/>
            <w:bottom w:val="none" w:sz="0" w:space="0" w:color="auto"/>
            <w:right w:val="none" w:sz="0" w:space="0" w:color="auto"/>
          </w:divBdr>
        </w:div>
      </w:divsChild>
    </w:div>
    <w:div w:id="1980718054">
      <w:bodyDiv w:val="1"/>
      <w:marLeft w:val="0"/>
      <w:marRight w:val="0"/>
      <w:marTop w:val="0"/>
      <w:marBottom w:val="0"/>
      <w:divBdr>
        <w:top w:val="none" w:sz="0" w:space="0" w:color="auto"/>
        <w:left w:val="none" w:sz="0" w:space="0" w:color="auto"/>
        <w:bottom w:val="none" w:sz="0" w:space="0" w:color="auto"/>
        <w:right w:val="none" w:sz="0" w:space="0" w:color="auto"/>
      </w:divBdr>
      <w:divsChild>
        <w:div w:id="9275385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901" Type="http://schemas.openxmlformats.org/officeDocument/2006/relationships/image" Target="media/image901.png"/><Relationship Id="rId997" Type="http://schemas.openxmlformats.org/officeDocument/2006/relationships/footer" Target="footer1.xml"/><Relationship Id="rId996"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1</Pages>
  <Words>596</Words>
  <Characters>3403</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 Канатова</dc:creator>
  <cp:keywords/>
  <dc:description/>
  <cp:lastModifiedBy>Ерденбаев Ербол Сержанович</cp:lastModifiedBy>
  <cp:revision>174</cp:revision>
  <cp:lastPrinted>2025-08-20T11:29:00Z</cp:lastPrinted>
  <dcterms:created xsi:type="dcterms:W3CDTF">2025-04-09T06:10:00Z</dcterms:created>
  <dcterms:modified xsi:type="dcterms:W3CDTF">2026-02-12T10:28:00Z</dcterms:modified>
</cp:coreProperties>
</file>